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66" w:rsidRDefault="00F83066"/>
    <w:p w:rsidR="005618B1" w:rsidRDefault="005618B1"/>
    <w:p w:rsidR="002E170D" w:rsidRDefault="002E170D" w:rsidP="0069500E">
      <w:pPr>
        <w:jc w:val="both"/>
        <w:rPr>
          <w:rFonts w:ascii="Arial" w:hAnsi="Arial" w:cs="Arial"/>
          <w:b/>
          <w:bCs/>
        </w:rPr>
      </w:pPr>
    </w:p>
    <w:p w:rsidR="002E170D" w:rsidRDefault="002E170D" w:rsidP="0069500E">
      <w:pPr>
        <w:jc w:val="both"/>
        <w:rPr>
          <w:rFonts w:ascii="Arial" w:hAnsi="Arial" w:cs="Arial"/>
          <w:b/>
          <w:bCs/>
        </w:rPr>
      </w:pPr>
    </w:p>
    <w:p w:rsidR="002E170D" w:rsidRDefault="002E170D" w:rsidP="0069500E">
      <w:pPr>
        <w:jc w:val="both"/>
        <w:rPr>
          <w:rFonts w:ascii="Arial" w:hAnsi="Arial" w:cs="Arial"/>
          <w:b/>
          <w:bCs/>
        </w:rPr>
      </w:pPr>
    </w:p>
    <w:p w:rsidR="007E0A02" w:rsidRPr="007E0A02" w:rsidRDefault="009B445F" w:rsidP="0069500E">
      <w:pPr>
        <w:jc w:val="both"/>
        <w:rPr>
          <w:rFonts w:ascii="Arial" w:hAnsi="Arial" w:cs="Arial"/>
        </w:rPr>
      </w:pPr>
      <w:r w:rsidRPr="007E0A02">
        <w:rPr>
          <w:rFonts w:ascii="Arial" w:hAnsi="Arial" w:cs="Arial"/>
          <w:b/>
          <w:bCs/>
        </w:rPr>
        <w:t>Comédien</w:t>
      </w:r>
      <w:r w:rsidRPr="007E0A02">
        <w:rPr>
          <w:rFonts w:ascii="Arial" w:hAnsi="Arial" w:cs="Arial"/>
        </w:rPr>
        <w:t xml:space="preserve"> depuis 1981, il a joué une </w:t>
      </w:r>
      <w:r w:rsidR="0069500E" w:rsidRPr="007E0A02">
        <w:rPr>
          <w:rFonts w:ascii="Arial" w:hAnsi="Arial" w:cs="Arial"/>
        </w:rPr>
        <w:t>quar</w:t>
      </w:r>
      <w:r w:rsidRPr="007E0A02">
        <w:rPr>
          <w:rFonts w:ascii="Arial" w:hAnsi="Arial" w:cs="Arial"/>
        </w:rPr>
        <w:t xml:space="preserve">antaine de </w:t>
      </w:r>
      <w:r w:rsidR="0069500E" w:rsidRPr="007E0A02">
        <w:rPr>
          <w:rFonts w:ascii="Arial" w:hAnsi="Arial" w:cs="Arial"/>
        </w:rPr>
        <w:t xml:space="preserve">rôles dans des </w:t>
      </w:r>
      <w:r w:rsidRPr="007E0A02">
        <w:rPr>
          <w:rFonts w:ascii="Arial" w:hAnsi="Arial" w:cs="Arial"/>
        </w:rPr>
        <w:t>spectacles</w:t>
      </w:r>
      <w:r w:rsidR="0069500E" w:rsidRPr="007E0A02">
        <w:rPr>
          <w:rFonts w:ascii="Arial" w:hAnsi="Arial" w:cs="Arial"/>
        </w:rPr>
        <w:t xml:space="preserve"> de compagnies décentralisées (</w:t>
      </w:r>
      <w:r w:rsidR="0069500E" w:rsidRPr="007E0A02">
        <w:rPr>
          <w:rFonts w:ascii="Arial" w:hAnsi="Arial" w:cs="Arial"/>
          <w:i/>
          <w:iCs/>
        </w:rPr>
        <w:t>Théâtre du Galion, Théâtre du Conte Amer,  Théâtre de l’</w:t>
      </w:r>
      <w:proofErr w:type="spellStart"/>
      <w:r w:rsidR="0069500E" w:rsidRPr="007E0A02">
        <w:rPr>
          <w:rFonts w:ascii="Arial" w:hAnsi="Arial" w:cs="Arial"/>
          <w:i/>
          <w:iCs/>
        </w:rPr>
        <w:t>Ephémère</w:t>
      </w:r>
      <w:proofErr w:type="spellEnd"/>
      <w:r w:rsidR="0069500E" w:rsidRPr="007E0A02">
        <w:rPr>
          <w:rFonts w:ascii="Arial" w:hAnsi="Arial" w:cs="Arial"/>
          <w:i/>
          <w:iCs/>
        </w:rPr>
        <w:t>, Théâtre Régional des Pays-de- la- Loire, Théâtre de la Servante…</w:t>
      </w:r>
      <w:r w:rsidR="0069500E" w:rsidRPr="007E0A02">
        <w:rPr>
          <w:rFonts w:ascii="Arial" w:hAnsi="Arial" w:cs="Arial"/>
        </w:rPr>
        <w:t>), alternant répertoire classique et contemporain (</w:t>
      </w:r>
      <w:r w:rsidR="0069500E" w:rsidRPr="007E0A02">
        <w:rPr>
          <w:rFonts w:ascii="Arial" w:hAnsi="Arial" w:cs="Arial"/>
          <w:i/>
          <w:iCs/>
        </w:rPr>
        <w:t xml:space="preserve">Tchekhov, Musset, Voltaire, Lenz, Marivaux, </w:t>
      </w:r>
      <w:r w:rsidR="007E0A02">
        <w:rPr>
          <w:rFonts w:ascii="Arial" w:hAnsi="Arial" w:cs="Arial"/>
          <w:i/>
          <w:iCs/>
        </w:rPr>
        <w:t xml:space="preserve">Cocteau, </w:t>
      </w:r>
      <w:proofErr w:type="spellStart"/>
      <w:r w:rsidR="0069500E" w:rsidRPr="007E0A02">
        <w:rPr>
          <w:rFonts w:ascii="Arial" w:hAnsi="Arial" w:cs="Arial"/>
          <w:i/>
          <w:iCs/>
        </w:rPr>
        <w:t>Buten</w:t>
      </w:r>
      <w:proofErr w:type="spellEnd"/>
      <w:r w:rsidR="0069500E" w:rsidRPr="007E0A02">
        <w:rPr>
          <w:rFonts w:ascii="Arial" w:hAnsi="Arial" w:cs="Arial"/>
          <w:i/>
          <w:iCs/>
        </w:rPr>
        <w:t xml:space="preserve">, </w:t>
      </w:r>
      <w:proofErr w:type="spellStart"/>
      <w:r w:rsidR="0069500E" w:rsidRPr="007E0A02">
        <w:rPr>
          <w:rFonts w:ascii="Arial" w:hAnsi="Arial" w:cs="Arial"/>
          <w:i/>
          <w:iCs/>
        </w:rPr>
        <w:t>Ganzl</w:t>
      </w:r>
      <w:proofErr w:type="spellEnd"/>
      <w:r w:rsidR="0069500E" w:rsidRPr="007E0A02">
        <w:rPr>
          <w:rFonts w:ascii="Arial" w:hAnsi="Arial" w:cs="Arial"/>
          <w:i/>
          <w:iCs/>
        </w:rPr>
        <w:t xml:space="preserve">, </w:t>
      </w:r>
      <w:proofErr w:type="spellStart"/>
      <w:r w:rsidR="0069500E" w:rsidRPr="007E0A02">
        <w:rPr>
          <w:rFonts w:ascii="Arial" w:hAnsi="Arial" w:cs="Arial"/>
          <w:i/>
          <w:iCs/>
        </w:rPr>
        <w:t>Dubillard</w:t>
      </w:r>
      <w:proofErr w:type="spellEnd"/>
      <w:r w:rsidR="0069500E" w:rsidRPr="007E0A02">
        <w:rPr>
          <w:rFonts w:ascii="Arial" w:hAnsi="Arial" w:cs="Arial"/>
          <w:i/>
          <w:iCs/>
        </w:rPr>
        <w:t xml:space="preserve">, Borne, </w:t>
      </w:r>
      <w:proofErr w:type="spellStart"/>
      <w:r w:rsidR="0069500E" w:rsidRPr="007E0A02">
        <w:rPr>
          <w:rFonts w:ascii="Arial" w:hAnsi="Arial" w:cs="Arial"/>
          <w:i/>
          <w:iCs/>
        </w:rPr>
        <w:t>Dürenmatt</w:t>
      </w:r>
      <w:proofErr w:type="spellEnd"/>
      <w:r w:rsidR="0069500E" w:rsidRPr="007E0A02">
        <w:rPr>
          <w:rFonts w:ascii="Arial" w:hAnsi="Arial" w:cs="Arial"/>
        </w:rPr>
        <w:t>…)</w:t>
      </w:r>
      <w:r w:rsidR="007E0A02" w:rsidRPr="007E0A02">
        <w:rPr>
          <w:rFonts w:ascii="Arial" w:hAnsi="Arial" w:cs="Arial"/>
        </w:rPr>
        <w:t xml:space="preserve">. </w:t>
      </w:r>
    </w:p>
    <w:p w:rsidR="007E0A02" w:rsidRPr="007E0A02" w:rsidRDefault="007E0A02" w:rsidP="0069500E">
      <w:pPr>
        <w:jc w:val="both"/>
        <w:rPr>
          <w:rFonts w:ascii="Arial" w:hAnsi="Arial" w:cs="Arial"/>
        </w:rPr>
      </w:pPr>
    </w:p>
    <w:p w:rsidR="005618B1" w:rsidRDefault="007E0A02" w:rsidP="0069500E">
      <w:pPr>
        <w:jc w:val="both"/>
        <w:rPr>
          <w:rFonts w:ascii="Arial" w:eastAsia="Times New Roman" w:hAnsi="Arial"/>
          <w:iCs/>
        </w:rPr>
      </w:pPr>
      <w:r w:rsidRPr="007E0A02">
        <w:rPr>
          <w:rFonts w:ascii="Arial" w:hAnsi="Arial" w:cs="Arial"/>
        </w:rPr>
        <w:t xml:space="preserve">Il a par ailleurs </w:t>
      </w:r>
      <w:r w:rsidRPr="007E0A02">
        <w:rPr>
          <w:rFonts w:ascii="Arial" w:hAnsi="Arial" w:cs="Arial"/>
          <w:b/>
          <w:bCs/>
        </w:rPr>
        <w:t>mis en scène</w:t>
      </w:r>
      <w:r w:rsidRPr="007E0A02">
        <w:rPr>
          <w:rFonts w:ascii="Arial" w:hAnsi="Arial" w:cs="Arial"/>
        </w:rPr>
        <w:t xml:space="preserve"> une quinzaine de spectacles, dont </w:t>
      </w:r>
      <w:r w:rsidRPr="00D539EA">
        <w:rPr>
          <w:rFonts w:ascii="Arial" w:eastAsia="Times New Roman" w:hAnsi="Arial"/>
          <w:i/>
        </w:rPr>
        <w:t>Une Année à Hannetons (JP.CARASSO / Prix du Off-Avignon 93)</w:t>
      </w:r>
      <w:r>
        <w:rPr>
          <w:rFonts w:ascii="Arial" w:eastAsia="Times New Roman" w:hAnsi="Arial"/>
          <w:iCs/>
        </w:rPr>
        <w:t xml:space="preserve"> et accompagné plusieurs conteurs dans leurs créations (</w:t>
      </w:r>
      <w:proofErr w:type="spellStart"/>
      <w:r w:rsidRPr="00E9301B">
        <w:rPr>
          <w:rFonts w:ascii="Arial" w:eastAsia="Times New Roman" w:hAnsi="Arial"/>
          <w:i/>
        </w:rPr>
        <w:t>Bernadète</w:t>
      </w:r>
      <w:proofErr w:type="spellEnd"/>
      <w:r w:rsidRPr="00E9301B">
        <w:rPr>
          <w:rFonts w:ascii="Arial" w:eastAsia="Times New Roman" w:hAnsi="Arial"/>
          <w:i/>
        </w:rPr>
        <w:t xml:space="preserve"> </w:t>
      </w:r>
      <w:proofErr w:type="spellStart"/>
      <w:r w:rsidRPr="00E9301B">
        <w:rPr>
          <w:rFonts w:ascii="Arial" w:eastAsia="Times New Roman" w:hAnsi="Arial"/>
          <w:i/>
        </w:rPr>
        <w:t>Bidaude</w:t>
      </w:r>
      <w:proofErr w:type="spellEnd"/>
      <w:r w:rsidRPr="00E9301B">
        <w:rPr>
          <w:rFonts w:ascii="Arial" w:eastAsia="Times New Roman" w:hAnsi="Arial"/>
          <w:i/>
        </w:rPr>
        <w:t xml:space="preserve">, Pepito Matéo, Gérard Potier, Michel </w:t>
      </w:r>
      <w:proofErr w:type="spellStart"/>
      <w:r w:rsidRPr="00E9301B">
        <w:rPr>
          <w:rFonts w:ascii="Arial" w:eastAsia="Times New Roman" w:hAnsi="Arial"/>
          <w:i/>
        </w:rPr>
        <w:t>Boutet</w:t>
      </w:r>
      <w:proofErr w:type="spellEnd"/>
      <w:r w:rsidRPr="00E9301B">
        <w:rPr>
          <w:rFonts w:ascii="Arial" w:eastAsia="Times New Roman" w:hAnsi="Arial"/>
          <w:i/>
        </w:rPr>
        <w:t xml:space="preserve">, Jean-Claude Botton, Laurent </w:t>
      </w:r>
      <w:proofErr w:type="spellStart"/>
      <w:r w:rsidRPr="00E9301B">
        <w:rPr>
          <w:rFonts w:ascii="Arial" w:eastAsia="Times New Roman" w:hAnsi="Arial"/>
          <w:i/>
        </w:rPr>
        <w:t>Carudel</w:t>
      </w:r>
      <w:proofErr w:type="spellEnd"/>
      <w:r>
        <w:rPr>
          <w:rFonts w:ascii="Arial" w:eastAsia="Times New Roman" w:hAnsi="Arial"/>
          <w:iCs/>
        </w:rPr>
        <w:t>).</w:t>
      </w:r>
    </w:p>
    <w:p w:rsidR="007E0A02" w:rsidRDefault="007E0A02" w:rsidP="0069500E">
      <w:pPr>
        <w:jc w:val="both"/>
        <w:rPr>
          <w:rFonts w:ascii="Arial" w:eastAsia="Times New Roman" w:hAnsi="Arial"/>
          <w:iCs/>
        </w:rPr>
      </w:pPr>
    </w:p>
    <w:p w:rsidR="007E0A02" w:rsidRDefault="007E0A02" w:rsidP="0069500E">
      <w:pPr>
        <w:jc w:val="both"/>
        <w:rPr>
          <w:rFonts w:ascii="Arial" w:eastAsia="Times New Roman" w:hAnsi="Arial"/>
          <w:iCs/>
        </w:rPr>
      </w:pPr>
      <w:r>
        <w:rPr>
          <w:rFonts w:ascii="Arial" w:eastAsia="Times New Roman" w:hAnsi="Arial"/>
          <w:iCs/>
        </w:rPr>
        <w:t>Entre 1989 et 2002</w:t>
      </w:r>
      <w:r w:rsidR="00992D5D">
        <w:rPr>
          <w:rFonts w:ascii="Arial" w:eastAsia="Times New Roman" w:hAnsi="Arial"/>
          <w:iCs/>
        </w:rPr>
        <w:t xml:space="preserve">, il collabore régulièrement comme lecteur à </w:t>
      </w:r>
      <w:r w:rsidR="00992D5D" w:rsidRPr="00992D5D">
        <w:rPr>
          <w:rFonts w:ascii="Arial" w:eastAsia="Times New Roman" w:hAnsi="Arial"/>
          <w:b/>
          <w:bCs/>
          <w:iCs/>
        </w:rPr>
        <w:t>France Culture</w:t>
      </w:r>
      <w:r w:rsidR="00992D5D">
        <w:rPr>
          <w:rFonts w:ascii="Arial" w:eastAsia="Times New Roman" w:hAnsi="Arial"/>
          <w:iCs/>
        </w:rPr>
        <w:t xml:space="preserve"> pour des émissions littéraires ou scientifiques, ainsi qu’</w:t>
      </w:r>
      <w:r w:rsidR="007A7D7A">
        <w:rPr>
          <w:rFonts w:ascii="Arial" w:eastAsia="Times New Roman" w:hAnsi="Arial"/>
          <w:iCs/>
        </w:rPr>
        <w:t>avec</w:t>
      </w:r>
      <w:bookmarkStart w:id="0" w:name="_GoBack"/>
      <w:bookmarkEnd w:id="0"/>
      <w:r w:rsidR="00992D5D">
        <w:rPr>
          <w:rFonts w:ascii="Arial" w:eastAsia="Times New Roman" w:hAnsi="Arial"/>
          <w:iCs/>
        </w:rPr>
        <w:t xml:space="preserve"> diverses maisons de productions pour des </w:t>
      </w:r>
      <w:proofErr w:type="spellStart"/>
      <w:r w:rsidR="00992D5D" w:rsidRPr="00992D5D">
        <w:rPr>
          <w:rFonts w:ascii="Arial" w:eastAsia="Times New Roman" w:hAnsi="Arial"/>
          <w:b/>
          <w:bCs/>
          <w:iCs/>
        </w:rPr>
        <w:t>speaks</w:t>
      </w:r>
      <w:proofErr w:type="spellEnd"/>
      <w:r w:rsidR="00992D5D">
        <w:rPr>
          <w:rFonts w:ascii="Arial" w:eastAsia="Times New Roman" w:hAnsi="Arial"/>
          <w:iCs/>
        </w:rPr>
        <w:t xml:space="preserve">, des </w:t>
      </w:r>
      <w:proofErr w:type="spellStart"/>
      <w:r w:rsidR="00992D5D" w:rsidRPr="00992D5D">
        <w:rPr>
          <w:rFonts w:ascii="Arial" w:eastAsia="Times New Roman" w:hAnsi="Arial"/>
          <w:b/>
          <w:bCs/>
          <w:iCs/>
        </w:rPr>
        <w:t>voice</w:t>
      </w:r>
      <w:proofErr w:type="spellEnd"/>
      <w:r w:rsidR="00992D5D" w:rsidRPr="00992D5D">
        <w:rPr>
          <w:rFonts w:ascii="Arial" w:eastAsia="Times New Roman" w:hAnsi="Arial"/>
          <w:b/>
          <w:bCs/>
          <w:iCs/>
        </w:rPr>
        <w:t xml:space="preserve"> over</w:t>
      </w:r>
      <w:r w:rsidR="00992D5D">
        <w:rPr>
          <w:rFonts w:ascii="Arial" w:eastAsia="Times New Roman" w:hAnsi="Arial"/>
          <w:iCs/>
        </w:rPr>
        <w:t xml:space="preserve"> et de la </w:t>
      </w:r>
      <w:proofErr w:type="spellStart"/>
      <w:r w:rsidR="00992D5D" w:rsidRPr="00992D5D">
        <w:rPr>
          <w:rFonts w:ascii="Arial" w:eastAsia="Times New Roman" w:hAnsi="Arial"/>
          <w:b/>
          <w:bCs/>
          <w:iCs/>
        </w:rPr>
        <w:t>post-synchronisation</w:t>
      </w:r>
      <w:proofErr w:type="spellEnd"/>
      <w:r w:rsidR="00992D5D">
        <w:rPr>
          <w:rFonts w:ascii="Arial" w:eastAsia="Times New Roman" w:hAnsi="Arial"/>
          <w:iCs/>
        </w:rPr>
        <w:t>.</w:t>
      </w:r>
    </w:p>
    <w:p w:rsidR="007E0A02" w:rsidRDefault="007E0A02" w:rsidP="0069500E">
      <w:pPr>
        <w:jc w:val="both"/>
        <w:rPr>
          <w:rFonts w:ascii="Arial" w:eastAsia="Times New Roman" w:hAnsi="Arial"/>
          <w:iCs/>
        </w:rPr>
      </w:pPr>
    </w:p>
    <w:p w:rsidR="007E0A02" w:rsidRDefault="007E0A02" w:rsidP="0069500E">
      <w:pPr>
        <w:jc w:val="both"/>
        <w:rPr>
          <w:rFonts w:ascii="Arial" w:eastAsia="Times New Roman" w:hAnsi="Arial"/>
          <w:iCs/>
        </w:rPr>
      </w:pPr>
      <w:r>
        <w:rPr>
          <w:rFonts w:ascii="Arial" w:eastAsia="Times New Roman" w:hAnsi="Arial"/>
          <w:iCs/>
        </w:rPr>
        <w:t>Fin 1999, il c</w:t>
      </w:r>
      <w:r w:rsidR="00E9301B">
        <w:rPr>
          <w:rFonts w:ascii="Arial" w:eastAsia="Times New Roman" w:hAnsi="Arial"/>
          <w:iCs/>
        </w:rPr>
        <w:t>onstitue</w:t>
      </w:r>
      <w:r>
        <w:rPr>
          <w:rFonts w:ascii="Arial" w:eastAsia="Times New Roman" w:hAnsi="Arial"/>
          <w:iCs/>
        </w:rPr>
        <w:t xml:space="preserve"> avec Isabelle LORIDAN </w:t>
      </w:r>
      <w:r w:rsidR="00E9301B">
        <w:rPr>
          <w:rFonts w:ascii="Arial" w:eastAsia="Times New Roman" w:hAnsi="Arial"/>
          <w:iCs/>
        </w:rPr>
        <w:t xml:space="preserve">l’association </w:t>
      </w:r>
      <w:r w:rsidR="00992D5D" w:rsidRPr="00992D5D">
        <w:rPr>
          <w:rFonts w:ascii="Arial" w:eastAsia="Times New Roman" w:hAnsi="Arial"/>
          <w:b/>
          <w:bCs/>
          <w:i/>
        </w:rPr>
        <w:t>QUELQU’UNS</w:t>
      </w:r>
      <w:r w:rsidR="00992D5D">
        <w:rPr>
          <w:rFonts w:ascii="Arial" w:eastAsia="Times New Roman" w:hAnsi="Arial"/>
          <w:iCs/>
        </w:rPr>
        <w:t xml:space="preserve"> </w:t>
      </w:r>
      <w:r w:rsidR="00E9301B">
        <w:rPr>
          <w:rFonts w:ascii="Arial" w:eastAsia="Times New Roman" w:hAnsi="Arial"/>
          <w:iCs/>
        </w:rPr>
        <w:t xml:space="preserve">qu’ils codirigent artistiquement et où </w:t>
      </w:r>
      <w:r w:rsidR="002E170D">
        <w:rPr>
          <w:rFonts w:ascii="Arial" w:eastAsia="Times New Roman" w:hAnsi="Arial"/>
          <w:iCs/>
        </w:rPr>
        <w:t>ils créent</w:t>
      </w:r>
      <w:r w:rsidR="00E9301B">
        <w:rPr>
          <w:rFonts w:ascii="Arial" w:eastAsia="Times New Roman" w:hAnsi="Arial"/>
          <w:iCs/>
        </w:rPr>
        <w:t xml:space="preserve"> </w:t>
      </w:r>
      <w:r w:rsidR="00E9301B" w:rsidRPr="002E170D">
        <w:rPr>
          <w:rFonts w:ascii="Arial" w:eastAsia="Times New Roman" w:hAnsi="Arial"/>
          <w:b/>
          <w:bCs/>
          <w:iCs/>
        </w:rPr>
        <w:t>une cinquantaine de</w:t>
      </w:r>
      <w:r w:rsidR="00E9301B">
        <w:rPr>
          <w:rFonts w:ascii="Arial" w:eastAsia="Times New Roman" w:hAnsi="Arial"/>
          <w:iCs/>
        </w:rPr>
        <w:t xml:space="preserve"> </w:t>
      </w:r>
      <w:r w:rsidR="00E9301B" w:rsidRPr="002E170D">
        <w:rPr>
          <w:rFonts w:ascii="Arial" w:eastAsia="Times New Roman" w:hAnsi="Arial"/>
          <w:b/>
          <w:bCs/>
          <w:iCs/>
        </w:rPr>
        <w:t>lectures à haute voix</w:t>
      </w:r>
      <w:r w:rsidR="00E9301B">
        <w:rPr>
          <w:rFonts w:ascii="Arial" w:eastAsia="Times New Roman" w:hAnsi="Arial"/>
          <w:iCs/>
        </w:rPr>
        <w:t xml:space="preserve"> sur divers thèmes et auteurs (avec une prédilection pour les poètes) et </w:t>
      </w:r>
      <w:r w:rsidR="00E9301B" w:rsidRPr="002E170D">
        <w:rPr>
          <w:rFonts w:ascii="Arial" w:eastAsia="Times New Roman" w:hAnsi="Arial"/>
          <w:b/>
          <w:bCs/>
          <w:iCs/>
        </w:rPr>
        <w:t>une quarantaine de spectacles</w:t>
      </w:r>
      <w:r w:rsidR="00E9301B">
        <w:rPr>
          <w:rFonts w:ascii="Arial" w:eastAsia="Times New Roman" w:hAnsi="Arial"/>
          <w:iCs/>
        </w:rPr>
        <w:t xml:space="preserve">, tant en direction du jeune public que du public adulte, où la </w:t>
      </w:r>
      <w:r w:rsidR="00E9301B" w:rsidRPr="002E170D">
        <w:rPr>
          <w:rFonts w:ascii="Arial" w:eastAsia="Times New Roman" w:hAnsi="Arial"/>
          <w:b/>
          <w:bCs/>
          <w:iCs/>
        </w:rPr>
        <w:t>musique en direct</w:t>
      </w:r>
      <w:r w:rsidR="00E9301B">
        <w:rPr>
          <w:rFonts w:ascii="Arial" w:eastAsia="Times New Roman" w:hAnsi="Arial"/>
          <w:iCs/>
        </w:rPr>
        <w:t xml:space="preserve"> est presque toujours partie prenante</w:t>
      </w:r>
      <w:r w:rsidR="002E170D">
        <w:rPr>
          <w:rFonts w:ascii="Arial" w:eastAsia="Times New Roman" w:hAnsi="Arial"/>
          <w:iCs/>
        </w:rPr>
        <w:t xml:space="preserve"> et</w:t>
      </w:r>
      <w:r w:rsidR="00E9301B">
        <w:rPr>
          <w:rFonts w:ascii="Arial" w:eastAsia="Times New Roman" w:hAnsi="Arial"/>
          <w:iCs/>
        </w:rPr>
        <w:t xml:space="preserve"> qui s’intéressent pour une part non négligeable d’entre eux aux </w:t>
      </w:r>
      <w:r w:rsidR="00E9301B" w:rsidRPr="002E170D">
        <w:rPr>
          <w:rFonts w:ascii="Arial" w:eastAsia="Times New Roman" w:hAnsi="Arial"/>
          <w:b/>
          <w:bCs/>
          <w:iCs/>
        </w:rPr>
        <w:t>arts plastique</w:t>
      </w:r>
      <w:r w:rsidR="002E170D">
        <w:rPr>
          <w:rFonts w:ascii="Arial" w:eastAsia="Times New Roman" w:hAnsi="Arial"/>
          <w:b/>
          <w:bCs/>
          <w:iCs/>
        </w:rPr>
        <w:t xml:space="preserve">s </w:t>
      </w:r>
      <w:r w:rsidR="002E170D">
        <w:rPr>
          <w:rFonts w:ascii="Arial" w:eastAsia="Times New Roman" w:hAnsi="Arial"/>
          <w:iCs/>
        </w:rPr>
        <w:t>en prenant la forme de visites-spectacles dans des musées ou des expositions</w:t>
      </w:r>
      <w:r w:rsidR="00E9301B">
        <w:rPr>
          <w:rFonts w:ascii="Arial" w:eastAsia="Times New Roman" w:hAnsi="Arial"/>
          <w:iCs/>
        </w:rPr>
        <w:t xml:space="preserve">. </w:t>
      </w:r>
    </w:p>
    <w:p w:rsidR="00E9301B" w:rsidRDefault="00E9301B" w:rsidP="0069500E">
      <w:pPr>
        <w:jc w:val="both"/>
        <w:rPr>
          <w:rFonts w:ascii="Arial" w:eastAsia="Times New Roman" w:hAnsi="Arial"/>
          <w:iCs/>
        </w:rPr>
      </w:pPr>
    </w:p>
    <w:p w:rsidR="00E9301B" w:rsidRDefault="00E9301B" w:rsidP="00E9301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44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Il </w:t>
      </w:r>
      <w:r w:rsidRPr="002E170D">
        <w:rPr>
          <w:rFonts w:ascii="Arial" w:eastAsia="Times New Roman" w:hAnsi="Arial"/>
          <w:b/>
          <w:bCs/>
        </w:rPr>
        <w:t xml:space="preserve">chante </w:t>
      </w:r>
      <w:r>
        <w:rPr>
          <w:rFonts w:ascii="Arial" w:eastAsia="Times New Roman" w:hAnsi="Arial"/>
        </w:rPr>
        <w:t xml:space="preserve">et joue de plusieurs flûtes, avec une prédilection pour la </w:t>
      </w:r>
      <w:r w:rsidRPr="002E170D">
        <w:rPr>
          <w:rFonts w:ascii="Arial" w:eastAsia="Times New Roman" w:hAnsi="Arial"/>
          <w:b/>
          <w:bCs/>
        </w:rPr>
        <w:t>flûte traversière</w:t>
      </w:r>
      <w:r>
        <w:rPr>
          <w:rFonts w:ascii="Arial" w:eastAsia="Times New Roman" w:hAnsi="Arial"/>
        </w:rPr>
        <w:t xml:space="preserve">.  conçoit et  enregistre la musique de scène du spectacle </w:t>
      </w:r>
      <w:r w:rsidRPr="00D539EA">
        <w:rPr>
          <w:rFonts w:ascii="Arial" w:eastAsia="Times New Roman" w:hAnsi="Arial"/>
          <w:i/>
        </w:rPr>
        <w:t>Au contraire même</w:t>
      </w:r>
      <w:r w:rsidRPr="00D539EA">
        <w:rPr>
          <w:rFonts w:ascii="Arial" w:eastAsia="Times New Roman" w:hAnsi="Arial"/>
        </w:rPr>
        <w:t xml:space="preserve"> et il a le plaisir de travailler </w:t>
      </w:r>
      <w:r>
        <w:rPr>
          <w:rFonts w:ascii="Arial" w:eastAsia="Times New Roman" w:hAnsi="Arial"/>
        </w:rPr>
        <w:t xml:space="preserve">à 5 reprises </w:t>
      </w:r>
      <w:r w:rsidR="002E170D">
        <w:rPr>
          <w:rFonts w:ascii="Arial" w:eastAsia="Times New Roman" w:hAnsi="Arial"/>
        </w:rPr>
        <w:t xml:space="preserve">entre </w:t>
      </w:r>
      <w:r>
        <w:rPr>
          <w:rFonts w:ascii="Arial" w:eastAsia="Times New Roman" w:hAnsi="Arial"/>
        </w:rPr>
        <w:t>2012</w:t>
      </w:r>
      <w:r w:rsidR="002E170D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>et 2019</w:t>
      </w:r>
      <w:r w:rsidRPr="00D539EA">
        <w:rPr>
          <w:rFonts w:ascii="Arial" w:eastAsia="Times New Roman" w:hAnsi="Arial"/>
        </w:rPr>
        <w:t xml:space="preserve"> avec l’ensemble orchestral de la Roche-sur-Yon</w:t>
      </w:r>
      <w:r w:rsidR="002E170D">
        <w:rPr>
          <w:rFonts w:ascii="Arial" w:eastAsia="Times New Roman" w:hAnsi="Arial"/>
        </w:rPr>
        <w:t xml:space="preserve"> pour </w:t>
      </w:r>
      <w:r w:rsidR="002E170D">
        <w:rPr>
          <w:rFonts w:ascii="Arial" w:eastAsia="Times New Roman" w:hAnsi="Arial"/>
          <w:i/>
          <w:iCs/>
        </w:rPr>
        <w:t>La Folle Journée de Nantes</w:t>
      </w:r>
      <w:r w:rsidRPr="00D539EA">
        <w:rPr>
          <w:rFonts w:ascii="Arial" w:eastAsia="Times New Roman" w:hAnsi="Arial"/>
          <w:i/>
        </w:rPr>
        <w:t>.</w:t>
      </w:r>
      <w:r w:rsidRPr="00D539EA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 xml:space="preserve">En 2018, pour l’ensemble Erwin List, il écrit et interprète, comme il l’a déjà fait pour </w:t>
      </w:r>
      <w:r w:rsidRPr="00FF58CE">
        <w:rPr>
          <w:rFonts w:ascii="Arial" w:eastAsia="Times New Roman" w:hAnsi="Arial"/>
          <w:i/>
        </w:rPr>
        <w:t>le Carnaval des Animaux</w:t>
      </w:r>
      <w:r>
        <w:rPr>
          <w:rFonts w:ascii="Arial" w:eastAsia="Times New Roman" w:hAnsi="Arial"/>
        </w:rPr>
        <w:t>, un nouveau livret pour</w:t>
      </w:r>
      <w:r w:rsidRPr="00FF58CE">
        <w:rPr>
          <w:rFonts w:ascii="Arial" w:eastAsia="Times New Roman" w:hAnsi="Arial"/>
          <w:i/>
        </w:rPr>
        <w:t xml:space="preserve"> l’Arlésienne</w:t>
      </w:r>
      <w:r>
        <w:rPr>
          <w:rFonts w:ascii="Arial" w:eastAsia="Times New Roman" w:hAnsi="Arial"/>
        </w:rPr>
        <w:t xml:space="preserve"> de Bizet. Enfin, cette même année voit la création du duo </w:t>
      </w:r>
      <w:r w:rsidRPr="002E170D">
        <w:rPr>
          <w:rFonts w:ascii="Arial" w:eastAsia="Times New Roman" w:hAnsi="Arial"/>
          <w:i/>
          <w:iCs/>
        </w:rPr>
        <w:t xml:space="preserve">Jazz &amp; </w:t>
      </w:r>
      <w:proofErr w:type="spellStart"/>
      <w:r w:rsidRPr="002E170D">
        <w:rPr>
          <w:rFonts w:ascii="Arial" w:eastAsia="Times New Roman" w:hAnsi="Arial"/>
          <w:i/>
          <w:iCs/>
        </w:rPr>
        <w:t>Poetry</w:t>
      </w:r>
      <w:proofErr w:type="spellEnd"/>
      <w:r>
        <w:rPr>
          <w:rFonts w:ascii="Arial" w:eastAsia="Times New Roman" w:hAnsi="Arial"/>
        </w:rPr>
        <w:t xml:space="preserve"> qu’il partage </w:t>
      </w:r>
      <w:r w:rsidR="002E170D">
        <w:rPr>
          <w:rFonts w:ascii="Arial" w:eastAsia="Times New Roman" w:hAnsi="Arial"/>
        </w:rPr>
        <w:t xml:space="preserve">pendant deux saisons </w:t>
      </w:r>
      <w:r>
        <w:rPr>
          <w:rFonts w:ascii="Arial" w:eastAsia="Times New Roman" w:hAnsi="Arial"/>
        </w:rPr>
        <w:t>avec le pianiste Armel Dupas.</w:t>
      </w:r>
    </w:p>
    <w:p w:rsidR="002E170D" w:rsidRDefault="002E170D" w:rsidP="00E9301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440"/>
        <w:jc w:val="both"/>
        <w:rPr>
          <w:rFonts w:ascii="Arial" w:eastAsia="Times New Roman" w:hAnsi="Arial"/>
        </w:rPr>
      </w:pPr>
    </w:p>
    <w:p w:rsidR="002E170D" w:rsidRDefault="002E170D" w:rsidP="002E170D">
      <w:pPr>
        <w:widowControl w:val="0"/>
        <w:tabs>
          <w:tab w:val="left" w:pos="426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420" w:hanging="31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Conjointement,</w:t>
      </w:r>
      <w:r w:rsidRPr="00D539EA">
        <w:rPr>
          <w:rFonts w:ascii="Arial" w:eastAsia="Times New Roman" w:hAnsi="Arial"/>
          <w:b/>
        </w:rPr>
        <w:t xml:space="preserve"> l’écriture</w:t>
      </w:r>
      <w:r>
        <w:rPr>
          <w:rFonts w:ascii="Arial" w:eastAsia="Times New Roman" w:hAnsi="Arial"/>
        </w:rPr>
        <w:t xml:space="preserve"> constitue un volet de plus en plus important de son activité. Il a écrit les textes de vingt-quatre des spectacles et visites-spectacles de QUELQU’UNS. L’une des histoires racontées </w:t>
      </w:r>
      <w:r>
        <w:rPr>
          <w:rFonts w:ascii="Arial" w:eastAsia="Times New Roman" w:hAnsi="Arial"/>
          <w:i/>
        </w:rPr>
        <w:t xml:space="preserve">Dans les jupes de ma maman, </w:t>
      </w:r>
      <w:r>
        <w:rPr>
          <w:rFonts w:ascii="Arial" w:eastAsia="Times New Roman" w:hAnsi="Arial"/>
        </w:rPr>
        <w:t>LES 5 POCHES,</w:t>
      </w:r>
      <w:r>
        <w:rPr>
          <w:rFonts w:ascii="Arial" w:eastAsia="Times New Roman" w:hAnsi="Arial"/>
          <w:i/>
        </w:rPr>
        <w:t xml:space="preserve"> </w:t>
      </w:r>
      <w:r>
        <w:rPr>
          <w:rFonts w:ascii="Arial" w:eastAsia="Times New Roman" w:hAnsi="Arial"/>
        </w:rPr>
        <w:t xml:space="preserve">est même devenue un album jeunesse aux éditions UTOPIQUE (ex 2 Vives Voix) et en 2022 est paru aux éditions du </w:t>
      </w:r>
      <w:proofErr w:type="spellStart"/>
      <w:r>
        <w:rPr>
          <w:rFonts w:ascii="Arial" w:eastAsia="Times New Roman" w:hAnsi="Arial"/>
        </w:rPr>
        <w:t>Jarosset</w:t>
      </w:r>
      <w:proofErr w:type="spellEnd"/>
      <w:r>
        <w:rPr>
          <w:rFonts w:ascii="Arial" w:eastAsia="Times New Roman" w:hAnsi="Arial"/>
        </w:rPr>
        <w:t xml:space="preserve"> son recueil de poèmes </w:t>
      </w:r>
      <w:r w:rsidRPr="002E170D">
        <w:rPr>
          <w:rFonts w:ascii="Arial" w:eastAsia="Times New Roman" w:hAnsi="Arial"/>
          <w:i/>
          <w:iCs/>
        </w:rPr>
        <w:t>Le fil des souffles</w:t>
      </w:r>
      <w:r>
        <w:rPr>
          <w:rFonts w:ascii="Arial" w:eastAsia="Times New Roman" w:hAnsi="Arial"/>
        </w:rPr>
        <w:t>.</w:t>
      </w:r>
    </w:p>
    <w:p w:rsidR="002E170D" w:rsidRDefault="002E170D" w:rsidP="00E9301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440"/>
        <w:jc w:val="both"/>
        <w:rPr>
          <w:rFonts w:ascii="Arial" w:eastAsia="Times New Roman" w:hAnsi="Arial"/>
        </w:rPr>
      </w:pPr>
    </w:p>
    <w:p w:rsidR="002E170D" w:rsidRDefault="002E170D" w:rsidP="00E9301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440"/>
        <w:jc w:val="both"/>
        <w:rPr>
          <w:rFonts w:ascii="Arial" w:eastAsia="Times New Roman" w:hAnsi="Arial"/>
        </w:rPr>
      </w:pPr>
    </w:p>
    <w:p w:rsidR="002E170D" w:rsidRPr="007B7CC3" w:rsidRDefault="002E170D" w:rsidP="00E9301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440"/>
        <w:jc w:val="both"/>
        <w:rPr>
          <w:rFonts w:ascii="Arial" w:eastAsia="Times New Roman" w:hAnsi="Arial"/>
        </w:rPr>
      </w:pPr>
    </w:p>
    <w:p w:rsidR="005618B1" w:rsidRDefault="005618B1"/>
    <w:sectPr w:rsidR="005618B1" w:rsidSect="007F6D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B1"/>
    <w:rsid w:val="002E170D"/>
    <w:rsid w:val="005618B1"/>
    <w:rsid w:val="0069500E"/>
    <w:rsid w:val="007A7D7A"/>
    <w:rsid w:val="007E0A02"/>
    <w:rsid w:val="007F6DAF"/>
    <w:rsid w:val="00992D5D"/>
    <w:rsid w:val="009B445F"/>
    <w:rsid w:val="00BC3189"/>
    <w:rsid w:val="00E9301B"/>
    <w:rsid w:val="00F8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73A6"/>
  <w15:chartTrackingRefBased/>
  <w15:docId w15:val="{22D0284B-A98C-DB4D-B55F-EA1FC16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2025-03-24T14:59:00Z</dcterms:created>
  <dcterms:modified xsi:type="dcterms:W3CDTF">2025-04-10T13:28:00Z</dcterms:modified>
</cp:coreProperties>
</file>